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B" w:rsidRPr="00C60D11" w:rsidRDefault="00BF759B" w:rsidP="00BF759B">
      <w:pPr>
        <w:pStyle w:val="Heading1"/>
        <w:spacing w:before="0" w:after="0"/>
        <w:jc w:val="center"/>
        <w:rPr>
          <w:color w:val="4F6228" w:themeColor="accent3" w:themeShade="80"/>
          <w:sz w:val="32"/>
        </w:rPr>
      </w:pPr>
      <w:bookmarkStart w:id="0" w:name="_Toc248818544"/>
      <w:bookmarkStart w:id="1" w:name="_GoBack"/>
      <w:bookmarkEnd w:id="1"/>
      <w:r>
        <w:rPr>
          <w:noProof/>
          <w:color w:val="4F6228" w:themeColor="accent3" w:themeShade="80"/>
          <w:sz w:val="32"/>
        </w:rPr>
        <w:drawing>
          <wp:inline distT="0" distB="0" distL="0" distR="0" wp14:anchorId="6CF42244" wp14:editId="6CD36F08">
            <wp:extent cx="2872740" cy="1156649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L 2014 Conferen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614" cy="116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9B" w:rsidRPr="00A45A7C" w:rsidRDefault="00BF759B" w:rsidP="00BF759B">
      <w:pPr>
        <w:pStyle w:val="Heading1"/>
        <w:spacing w:before="0" w:after="0"/>
        <w:jc w:val="center"/>
        <w:rPr>
          <w:color w:val="4F6228" w:themeColor="accent3" w:themeShade="80"/>
          <w:sz w:val="24"/>
          <w:szCs w:val="28"/>
        </w:rPr>
      </w:pPr>
      <w:r w:rsidRPr="00A45A7C">
        <w:rPr>
          <w:color w:val="4F6228" w:themeColor="accent3" w:themeShade="80"/>
          <w:sz w:val="24"/>
          <w:szCs w:val="28"/>
        </w:rPr>
        <w:t>Call for Papers &amp; Presentation</w:t>
      </w:r>
      <w:bookmarkEnd w:id="0"/>
      <w:r w:rsidRPr="00A45A7C">
        <w:rPr>
          <w:color w:val="4F6228" w:themeColor="accent3" w:themeShade="80"/>
          <w:sz w:val="24"/>
          <w:szCs w:val="28"/>
        </w:rPr>
        <w:t>s</w:t>
      </w:r>
    </w:p>
    <w:p w:rsidR="00BF759B" w:rsidRPr="00A45A7C" w:rsidRDefault="00BF759B" w:rsidP="00BF759B">
      <w:pPr>
        <w:pStyle w:val="Heading1"/>
        <w:spacing w:before="0" w:after="0"/>
        <w:jc w:val="center"/>
        <w:rPr>
          <w:color w:val="4F6228" w:themeColor="accent3" w:themeShade="80"/>
          <w:sz w:val="24"/>
          <w:szCs w:val="28"/>
        </w:rPr>
      </w:pPr>
      <w:r w:rsidRPr="00A45A7C">
        <w:rPr>
          <w:color w:val="4F6228" w:themeColor="accent3" w:themeShade="80"/>
          <w:sz w:val="24"/>
          <w:szCs w:val="28"/>
        </w:rPr>
        <w:t>Application</w:t>
      </w:r>
      <w:r w:rsidR="007D00D6" w:rsidRPr="00A45A7C">
        <w:rPr>
          <w:color w:val="4F6228" w:themeColor="accent3" w:themeShade="80"/>
          <w:sz w:val="24"/>
          <w:szCs w:val="28"/>
        </w:rPr>
        <w:t xml:space="preserve"> Cover Sheet</w:t>
      </w:r>
    </w:p>
    <w:p w:rsidR="00A45A7C" w:rsidRDefault="00A45A7C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20"/>
        </w:rPr>
      </w:pPr>
    </w:p>
    <w:p w:rsidR="00BF759B" w:rsidRPr="00A45A7C" w:rsidRDefault="00BF759B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sz w:val="18"/>
          <w:szCs w:val="20"/>
        </w:rPr>
      </w:pPr>
      <w:r w:rsidRPr="00A45A7C">
        <w:rPr>
          <w:rFonts w:ascii="Arial" w:hAnsi="Arial" w:cs="Arial"/>
          <w:bCs/>
          <w:color w:val="000000"/>
          <w:sz w:val="18"/>
          <w:szCs w:val="20"/>
        </w:rPr>
        <w:t xml:space="preserve">Community Law Center, Inc. and University of Maryland </w:t>
      </w:r>
      <w:r w:rsidR="00904928">
        <w:rPr>
          <w:rFonts w:ascii="Arial" w:hAnsi="Arial" w:cs="Arial"/>
          <w:bCs/>
          <w:color w:val="000000"/>
          <w:sz w:val="18"/>
          <w:szCs w:val="20"/>
        </w:rPr>
        <w:t xml:space="preserve">Francis King </w:t>
      </w:r>
      <w:r w:rsidRPr="00A45A7C">
        <w:rPr>
          <w:rFonts w:ascii="Arial" w:hAnsi="Arial" w:cs="Arial"/>
          <w:bCs/>
          <w:color w:val="000000"/>
          <w:sz w:val="18"/>
          <w:szCs w:val="20"/>
        </w:rPr>
        <w:t xml:space="preserve">Carey School of Law are hosting the 2014 Urban Agriculture </w:t>
      </w:r>
      <w:r w:rsidR="00A45A7C">
        <w:rPr>
          <w:rFonts w:ascii="Arial" w:hAnsi="Arial" w:cs="Arial"/>
          <w:bCs/>
          <w:color w:val="000000"/>
          <w:sz w:val="18"/>
          <w:szCs w:val="20"/>
        </w:rPr>
        <w:t xml:space="preserve">Law </w:t>
      </w:r>
      <w:r w:rsidRPr="00A45A7C">
        <w:rPr>
          <w:rFonts w:ascii="Arial" w:hAnsi="Arial" w:cs="Arial"/>
          <w:bCs/>
          <w:color w:val="000000"/>
          <w:sz w:val="18"/>
          <w:szCs w:val="20"/>
        </w:rPr>
        <w:t>Conference on September 19, 2014 in Baltimore to share information and best practices in urban agriculture laws, policies</w:t>
      </w:r>
      <w:r w:rsidR="00485964">
        <w:rPr>
          <w:rFonts w:ascii="Arial" w:hAnsi="Arial" w:cs="Arial"/>
          <w:bCs/>
          <w:color w:val="000000"/>
          <w:sz w:val="18"/>
          <w:szCs w:val="20"/>
        </w:rPr>
        <w:t>,</w:t>
      </w:r>
      <w:r w:rsidRPr="00A45A7C">
        <w:rPr>
          <w:rFonts w:ascii="Arial" w:hAnsi="Arial" w:cs="Arial"/>
          <w:bCs/>
          <w:color w:val="000000"/>
          <w:sz w:val="18"/>
          <w:szCs w:val="20"/>
        </w:rPr>
        <w:t xml:space="preserve"> and practices across the country.  We are currently acc</w:t>
      </w:r>
      <w:r w:rsidR="00A45A7C">
        <w:rPr>
          <w:rFonts w:ascii="Arial" w:hAnsi="Arial" w:cs="Arial"/>
          <w:bCs/>
          <w:color w:val="000000"/>
          <w:sz w:val="18"/>
          <w:szCs w:val="20"/>
        </w:rPr>
        <w:t xml:space="preserve">epting proposals for </w:t>
      </w:r>
      <w:r w:rsidRPr="00A45A7C">
        <w:rPr>
          <w:rFonts w:ascii="Arial" w:hAnsi="Arial" w:cs="Arial"/>
          <w:bCs/>
          <w:color w:val="000000"/>
          <w:sz w:val="18"/>
          <w:szCs w:val="20"/>
        </w:rPr>
        <w:t xml:space="preserve">papers and </w:t>
      </w:r>
      <w:r w:rsidR="00904928">
        <w:rPr>
          <w:rFonts w:ascii="Arial" w:hAnsi="Arial" w:cs="Arial"/>
          <w:bCs/>
          <w:color w:val="000000"/>
          <w:sz w:val="18"/>
          <w:szCs w:val="20"/>
        </w:rPr>
        <w:t>presentations through</w:t>
      </w:r>
      <w:r w:rsidRPr="00A45A7C">
        <w:rPr>
          <w:rFonts w:ascii="Arial" w:hAnsi="Arial" w:cs="Arial"/>
          <w:bCs/>
          <w:color w:val="000000"/>
          <w:sz w:val="18"/>
          <w:szCs w:val="20"/>
        </w:rPr>
        <w:t xml:space="preserve"> June 15, 2014</w:t>
      </w:r>
      <w:r w:rsidR="007D00D6" w:rsidRPr="00A45A7C">
        <w:rPr>
          <w:rFonts w:ascii="Arial" w:hAnsi="Arial" w:cs="Arial"/>
          <w:bCs/>
          <w:color w:val="000000"/>
          <w:sz w:val="18"/>
          <w:szCs w:val="20"/>
        </w:rPr>
        <w:t>.</w:t>
      </w:r>
      <w:r w:rsidRPr="00A45A7C">
        <w:rPr>
          <w:rFonts w:ascii="Arial" w:hAnsi="Arial" w:cs="Arial"/>
          <w:bCs/>
          <w:sz w:val="18"/>
          <w:szCs w:val="20"/>
        </w:rPr>
        <w:t xml:space="preserve"> </w:t>
      </w:r>
    </w:p>
    <w:p w:rsidR="007D00D6" w:rsidRPr="00A45A7C" w:rsidRDefault="007D00D6" w:rsidP="00BF759B">
      <w:pPr>
        <w:pStyle w:val="NormalWeb"/>
        <w:suppressAutoHyphens/>
        <w:spacing w:before="0" w:beforeAutospacing="0" w:after="0" w:afterAutospacing="0"/>
        <w:rPr>
          <w:rFonts w:ascii="Arial" w:hAnsi="Arial" w:cs="Arial"/>
          <w:bCs/>
          <w:sz w:val="18"/>
          <w:szCs w:val="20"/>
        </w:rPr>
      </w:pPr>
    </w:p>
    <w:p w:rsidR="00A45A7C" w:rsidRPr="00A45A7C" w:rsidRDefault="00A45A7C" w:rsidP="00A45A7C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hAnsi="Arial" w:cs="Arial"/>
          <w:bCs/>
          <w:color w:val="auto"/>
          <w:sz w:val="18"/>
        </w:rPr>
      </w:pPr>
      <w:r w:rsidRPr="00A45A7C">
        <w:rPr>
          <w:rFonts w:ascii="Arial" w:hAnsi="Arial" w:cs="Arial"/>
          <w:bCs/>
          <w:color w:val="auto"/>
          <w:sz w:val="18"/>
        </w:rPr>
        <w:t>Name: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  <w:t>Organization:</w:t>
      </w:r>
    </w:p>
    <w:p w:rsidR="00024561" w:rsidRPr="00A45A7C" w:rsidRDefault="00024561" w:rsidP="00024561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A45A7C" w:rsidRPr="00A45A7C" w:rsidRDefault="00A45A7C" w:rsidP="00A45A7C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hAnsi="Arial" w:cs="Arial"/>
          <w:bCs/>
          <w:color w:val="auto"/>
          <w:sz w:val="18"/>
        </w:rPr>
      </w:pPr>
      <w:r w:rsidRPr="00A45A7C">
        <w:rPr>
          <w:rFonts w:ascii="Arial" w:hAnsi="Arial" w:cs="Arial"/>
          <w:bCs/>
          <w:color w:val="auto"/>
          <w:sz w:val="18"/>
        </w:rPr>
        <w:t>Address:</w:t>
      </w:r>
    </w:p>
    <w:p w:rsidR="00A45A7C" w:rsidRPr="00A45A7C" w:rsidRDefault="00A45A7C" w:rsidP="00A45A7C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A45A7C" w:rsidRPr="00024561" w:rsidRDefault="00A45A7C" w:rsidP="00024561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hAnsi="Arial" w:cs="Arial"/>
          <w:bCs/>
          <w:color w:val="auto"/>
          <w:sz w:val="18"/>
        </w:rPr>
      </w:pPr>
      <w:r w:rsidRPr="00A45A7C">
        <w:rPr>
          <w:rFonts w:ascii="Arial" w:hAnsi="Arial" w:cs="Arial"/>
          <w:bCs/>
          <w:color w:val="auto"/>
          <w:sz w:val="18"/>
        </w:rPr>
        <w:t>City: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  <w:t>State: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  <w:t>Zip:</w:t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</w:r>
      <w:r w:rsidRPr="00A45A7C">
        <w:rPr>
          <w:rFonts w:ascii="Arial" w:hAnsi="Arial" w:cs="Arial"/>
          <w:bCs/>
          <w:color w:val="auto"/>
          <w:sz w:val="18"/>
        </w:rPr>
        <w:tab/>
        <w:t>Phone:</w:t>
      </w:r>
    </w:p>
    <w:p w:rsidR="00024561" w:rsidRPr="00A45A7C" w:rsidRDefault="00024561" w:rsidP="00024561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A45A7C" w:rsidRPr="00A45A7C" w:rsidRDefault="00A45A7C" w:rsidP="00A45A7C">
      <w:pPr>
        <w:pStyle w:val="NormalWeb"/>
        <w:pBdr>
          <w:bottom w:val="single" w:sz="12" w:space="1" w:color="auto"/>
        </w:pBdr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  <w:r w:rsidRPr="00A45A7C">
        <w:rPr>
          <w:rFonts w:ascii="Arial" w:hAnsi="Arial" w:cs="Arial"/>
          <w:bCs/>
          <w:sz w:val="18"/>
          <w:szCs w:val="20"/>
        </w:rPr>
        <w:t>Email:</w:t>
      </w:r>
    </w:p>
    <w:p w:rsidR="00A45A7C" w:rsidRPr="00A45A7C" w:rsidRDefault="00A45A7C" w:rsidP="00024561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024561" w:rsidRPr="00A45A7C" w:rsidRDefault="00024561" w:rsidP="00024561">
      <w:pPr>
        <w:pStyle w:val="NormalWeb"/>
        <w:pBdr>
          <w:bottom w:val="single" w:sz="12" w:space="1" w:color="auto"/>
        </w:pBdr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</w:rPr>
      </w:pPr>
      <w:r w:rsidRPr="00A45A7C">
        <w:rPr>
          <w:rFonts w:ascii="Arial" w:hAnsi="Arial" w:cs="Arial"/>
          <w:bCs/>
          <w:sz w:val="18"/>
          <w:szCs w:val="20"/>
        </w:rPr>
        <w:t>Co-panelist(s)/Co-Author(s):</w:t>
      </w:r>
      <w:r w:rsidRPr="00A45A7C">
        <w:rPr>
          <w:rFonts w:ascii="Arial" w:hAnsi="Arial" w:cs="Arial"/>
          <w:bCs/>
          <w:sz w:val="18"/>
        </w:rPr>
        <w:t xml:space="preserve"> </w:t>
      </w:r>
    </w:p>
    <w:p w:rsidR="00024561" w:rsidRPr="00A45A7C" w:rsidRDefault="00024561" w:rsidP="00024561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024561" w:rsidRPr="00A45A7C" w:rsidRDefault="00024561" w:rsidP="00024561">
      <w:pPr>
        <w:pStyle w:val="NormalWeb"/>
        <w:pBdr>
          <w:bottom w:val="single" w:sz="12" w:space="1" w:color="auto"/>
        </w:pBdr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024561" w:rsidRPr="00A45A7C" w:rsidRDefault="00024561" w:rsidP="00024561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</w:p>
    <w:p w:rsidR="00024561" w:rsidRPr="00A45A7C" w:rsidRDefault="0065735C" w:rsidP="00024561">
      <w:pPr>
        <w:pStyle w:val="NormalWeb"/>
        <w:pBdr>
          <w:bottom w:val="single" w:sz="12" w:space="1" w:color="auto"/>
        </w:pBdr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color w:val="000000"/>
          <w:sz w:val="18"/>
          <w:szCs w:val="20"/>
        </w:rPr>
        <w:t>Title</w:t>
      </w:r>
      <w:r w:rsidR="00024561" w:rsidRPr="00A45A7C">
        <w:rPr>
          <w:rFonts w:ascii="Arial" w:hAnsi="Arial" w:cs="Arial"/>
          <w:bCs/>
          <w:color w:val="000000"/>
          <w:sz w:val="18"/>
          <w:szCs w:val="20"/>
        </w:rPr>
        <w:t xml:space="preserve"> of Presentation</w:t>
      </w:r>
      <w:r>
        <w:rPr>
          <w:rFonts w:ascii="Arial" w:hAnsi="Arial" w:cs="Arial"/>
          <w:bCs/>
          <w:color w:val="000000"/>
          <w:sz w:val="18"/>
          <w:szCs w:val="20"/>
        </w:rPr>
        <w:t xml:space="preserve">, </w:t>
      </w:r>
      <w:r w:rsidR="00024561" w:rsidRPr="00A45A7C">
        <w:rPr>
          <w:rFonts w:ascii="Arial" w:hAnsi="Arial" w:cs="Arial"/>
          <w:bCs/>
          <w:color w:val="000000"/>
          <w:sz w:val="18"/>
          <w:szCs w:val="20"/>
        </w:rPr>
        <w:t>Paper</w:t>
      </w:r>
      <w:r>
        <w:rPr>
          <w:rFonts w:ascii="Arial" w:hAnsi="Arial" w:cs="Arial"/>
          <w:bCs/>
          <w:color w:val="000000"/>
          <w:sz w:val="18"/>
          <w:szCs w:val="20"/>
        </w:rPr>
        <w:t xml:space="preserve"> or Wor</w:t>
      </w:r>
      <w:r w:rsidR="00753894">
        <w:rPr>
          <w:rFonts w:ascii="Arial" w:hAnsi="Arial" w:cs="Arial"/>
          <w:bCs/>
          <w:color w:val="000000"/>
          <w:sz w:val="18"/>
          <w:szCs w:val="20"/>
        </w:rPr>
        <w:t>k</w:t>
      </w:r>
      <w:r>
        <w:rPr>
          <w:rFonts w:ascii="Arial" w:hAnsi="Arial" w:cs="Arial"/>
          <w:bCs/>
          <w:color w:val="000000"/>
          <w:sz w:val="18"/>
          <w:szCs w:val="20"/>
        </w:rPr>
        <w:t>shop</w:t>
      </w:r>
      <w:r w:rsidR="00024561" w:rsidRPr="00A45A7C">
        <w:rPr>
          <w:rFonts w:ascii="Arial" w:hAnsi="Arial" w:cs="Arial"/>
          <w:bCs/>
          <w:color w:val="000000"/>
          <w:sz w:val="18"/>
          <w:szCs w:val="20"/>
        </w:rPr>
        <w:t xml:space="preserve">: </w:t>
      </w:r>
    </w:p>
    <w:p w:rsidR="00A45A7C" w:rsidRPr="00BF5BDB" w:rsidRDefault="00A45A7C" w:rsidP="00A45A7C">
      <w:pPr>
        <w:pStyle w:val="Heading4"/>
        <w:rPr>
          <w:sz w:val="22"/>
        </w:rPr>
      </w:pPr>
      <w:r w:rsidRPr="00BF5BDB">
        <w:rPr>
          <w:sz w:val="22"/>
        </w:rPr>
        <w:t>Please indicate if your proposal is for:</w:t>
      </w:r>
    </w:p>
    <w:p w:rsidR="00BF759B" w:rsidRPr="00A626C3" w:rsidRDefault="00BF759B" w:rsidP="00BF759B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A45A7C">
        <w:rPr>
          <w:rFonts w:ascii="Arial" w:hAnsi="Arial" w:cs="Arial"/>
          <w:b/>
          <w:bCs/>
          <w:iCs/>
          <w:color w:val="000000"/>
          <w:sz w:val="18"/>
          <w:szCs w:val="20"/>
        </w:rPr>
        <w:t>A Case Study Panel</w:t>
      </w:r>
      <w:r w:rsidRPr="00A45A7C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Pr="00A45A7C">
        <w:rPr>
          <w:rFonts w:ascii="Arial" w:hAnsi="Arial" w:cs="Arial"/>
          <w:color w:val="000000"/>
          <w:sz w:val="18"/>
          <w:szCs w:val="20"/>
        </w:rPr>
        <w:t xml:space="preserve">- </w:t>
      </w:r>
      <w:r w:rsidR="00A626C3" w:rsidRPr="00A626C3">
        <w:rPr>
          <w:rFonts w:ascii="Arial" w:hAnsi="Arial" w:cs="Arial"/>
          <w:color w:val="000000"/>
          <w:sz w:val="18"/>
          <w:szCs w:val="18"/>
        </w:rPr>
        <w:t>We invite panel discussions by attorneys and clients with other partners (nonprofit, government, or private sector). The panel may be organized and submitted as a group by a panel coordinator, or an individual may submit a particular viewpoint to be considered for part of a panel organized by the Conference Committee.</w:t>
      </w:r>
    </w:p>
    <w:p w:rsidR="00BF759B" w:rsidRPr="00A45A7C" w:rsidRDefault="00BF759B" w:rsidP="00BF759B">
      <w:pPr>
        <w:pStyle w:val="NormalWeb"/>
        <w:suppressAutoHyphens/>
        <w:spacing w:before="0" w:beforeAutospacing="0" w:after="0" w:afterAutospacing="0" w:line="160" w:lineRule="exact"/>
        <w:rPr>
          <w:rFonts w:ascii="Arial" w:hAnsi="Arial" w:cs="Arial"/>
          <w:b/>
          <w:bCs/>
          <w:iCs/>
          <w:color w:val="000000"/>
          <w:sz w:val="14"/>
          <w:szCs w:val="16"/>
        </w:rPr>
      </w:pPr>
    </w:p>
    <w:p w:rsidR="00BF759B" w:rsidRPr="00A626C3" w:rsidRDefault="00BF759B" w:rsidP="00BF759B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45A7C">
        <w:rPr>
          <w:rFonts w:ascii="Arial" w:hAnsi="Arial" w:cs="Arial"/>
          <w:b/>
          <w:bCs/>
          <w:iCs/>
          <w:color w:val="000000"/>
          <w:sz w:val="18"/>
          <w:szCs w:val="20"/>
        </w:rPr>
        <w:t>A Legal Academic and Research Presentations</w:t>
      </w:r>
      <w:r w:rsidRPr="00A45A7C">
        <w:rPr>
          <w:rFonts w:ascii="Arial" w:hAnsi="Arial" w:cs="Arial"/>
          <w:color w:val="000000"/>
          <w:sz w:val="18"/>
          <w:szCs w:val="20"/>
        </w:rPr>
        <w:t xml:space="preserve"> - </w:t>
      </w:r>
      <w:r w:rsidR="00A626C3" w:rsidRPr="00A626C3">
        <w:rPr>
          <w:rFonts w:ascii="Arial" w:hAnsi="Arial" w:cs="Arial"/>
          <w:color w:val="000000"/>
          <w:sz w:val="18"/>
          <w:szCs w:val="18"/>
        </w:rPr>
        <w:t xml:space="preserve">We invite papers and presentations of research about issues concerning urban agriculture law and/or policy.  Accepted papers will be considered for publication by the legal journals of the University </w:t>
      </w:r>
      <w:proofErr w:type="gramStart"/>
      <w:r w:rsidR="00A626C3" w:rsidRPr="00A626C3">
        <w:rPr>
          <w:rFonts w:ascii="Arial" w:hAnsi="Arial" w:cs="Arial"/>
          <w:color w:val="000000"/>
          <w:sz w:val="18"/>
          <w:szCs w:val="18"/>
        </w:rPr>
        <w:t>of Maryland F</w:t>
      </w:r>
      <w:r w:rsidR="000504FD">
        <w:rPr>
          <w:rFonts w:ascii="Arial" w:hAnsi="Arial" w:cs="Arial"/>
          <w:color w:val="000000"/>
          <w:sz w:val="18"/>
          <w:szCs w:val="18"/>
        </w:rPr>
        <w:t>rancis King Carey School of</w:t>
      </w:r>
      <w:proofErr w:type="gramEnd"/>
      <w:r w:rsidR="000504FD">
        <w:rPr>
          <w:rFonts w:ascii="Arial" w:hAnsi="Arial" w:cs="Arial"/>
          <w:color w:val="000000"/>
          <w:sz w:val="18"/>
          <w:szCs w:val="18"/>
        </w:rPr>
        <w:t xml:space="preserve"> Law.</w:t>
      </w:r>
    </w:p>
    <w:p w:rsidR="00BF759B" w:rsidRPr="00A45A7C" w:rsidRDefault="00BF759B" w:rsidP="00BF759B">
      <w:pPr>
        <w:pStyle w:val="NormalWeb"/>
        <w:suppressAutoHyphens/>
        <w:spacing w:before="0" w:beforeAutospacing="0" w:after="0" w:afterAutospacing="0" w:line="160" w:lineRule="exact"/>
        <w:ind w:firstLine="720"/>
        <w:rPr>
          <w:rFonts w:ascii="Arial" w:hAnsi="Arial" w:cs="Arial"/>
          <w:bCs/>
          <w:iCs/>
          <w:color w:val="000000"/>
          <w:sz w:val="12"/>
          <w:szCs w:val="20"/>
        </w:rPr>
      </w:pPr>
    </w:p>
    <w:p w:rsidR="00BF759B" w:rsidRPr="00A45A7C" w:rsidRDefault="00BF759B" w:rsidP="00BF759B">
      <w:pPr>
        <w:pStyle w:val="NormalWeb"/>
        <w:numPr>
          <w:ilvl w:val="0"/>
          <w:numId w:val="4"/>
        </w:numPr>
        <w:suppressAutoHyphens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8"/>
          <w:szCs w:val="20"/>
        </w:rPr>
      </w:pPr>
      <w:r w:rsidRPr="00A45A7C">
        <w:rPr>
          <w:rFonts w:ascii="Arial" w:hAnsi="Arial" w:cs="Arial"/>
          <w:b/>
          <w:bCs/>
          <w:iCs/>
          <w:color w:val="000000"/>
          <w:sz w:val="18"/>
          <w:szCs w:val="20"/>
        </w:rPr>
        <w:t>A Legal Workshop</w:t>
      </w:r>
      <w:r w:rsidRPr="00A45A7C">
        <w:rPr>
          <w:rFonts w:ascii="Arial" w:hAnsi="Arial" w:cs="Arial"/>
          <w:bCs/>
          <w:iCs/>
          <w:color w:val="000000"/>
          <w:sz w:val="18"/>
          <w:szCs w:val="20"/>
        </w:rPr>
        <w:t xml:space="preserve"> - </w:t>
      </w:r>
      <w:r w:rsidR="00A626C3" w:rsidRPr="00A626C3">
        <w:rPr>
          <w:rFonts w:ascii="Arial" w:hAnsi="Arial" w:cs="Arial"/>
          <w:bCs/>
          <w:iCs/>
          <w:color w:val="000000"/>
          <w:sz w:val="18"/>
          <w:szCs w:val="18"/>
        </w:rPr>
        <w:t>We invite workshop sessions designed to teach a diverse audience about legal issues of concern to urban farmers, municipalities, and to lawyers providing representation to urban farmers.</w:t>
      </w:r>
    </w:p>
    <w:p w:rsidR="007D00D6" w:rsidRPr="00A45A7C" w:rsidRDefault="007D00D6" w:rsidP="00BF759B">
      <w:pPr>
        <w:pStyle w:val="Heading4"/>
        <w:spacing w:before="0" w:line="240" w:lineRule="auto"/>
        <w:rPr>
          <w:sz w:val="22"/>
        </w:rPr>
      </w:pPr>
    </w:p>
    <w:p w:rsidR="00BF759B" w:rsidRPr="00A45A7C" w:rsidRDefault="00BF759B" w:rsidP="00BF759B">
      <w:pPr>
        <w:pStyle w:val="Heading4"/>
        <w:spacing w:before="0" w:line="240" w:lineRule="auto"/>
        <w:rPr>
          <w:sz w:val="22"/>
        </w:rPr>
      </w:pPr>
      <w:r w:rsidRPr="00A45A7C">
        <w:rPr>
          <w:sz w:val="22"/>
        </w:rPr>
        <w:t xml:space="preserve">Target Audience? </w:t>
      </w:r>
    </w:p>
    <w:p w:rsidR="00BF759B" w:rsidRPr="00A45A7C" w:rsidRDefault="00BF759B" w:rsidP="007D00D6">
      <w:pPr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t xml:space="preserve">Please indicate your target audience (check all that </w:t>
      </w:r>
      <w:proofErr w:type="gramStart"/>
      <w:r w:rsidRPr="00A45A7C">
        <w:rPr>
          <w:rFonts w:ascii="Arial" w:hAnsi="Arial" w:cs="Arial"/>
          <w:sz w:val="18"/>
        </w:rPr>
        <w:t>apply</w:t>
      </w:r>
      <w:proofErr w:type="gramEnd"/>
      <w:r w:rsidRPr="00A45A7C">
        <w:rPr>
          <w:rFonts w:ascii="Arial" w:hAnsi="Arial" w:cs="Arial"/>
          <w:sz w:val="18"/>
        </w:rPr>
        <w:t>):</w:t>
      </w:r>
      <w:bookmarkStart w:id="2" w:name="Check1"/>
    </w:p>
    <w:p w:rsidR="007D00D6" w:rsidRPr="00A45A7C" w:rsidRDefault="007D00D6" w:rsidP="00BF759B">
      <w:pPr>
        <w:shd w:val="clear" w:color="auto" w:fill="FFFFFF"/>
        <w:suppressAutoHyphens/>
        <w:spacing w:after="0" w:line="240" w:lineRule="auto"/>
        <w:ind w:firstLine="180"/>
        <w:rPr>
          <w:rFonts w:ascii="Arial" w:hAnsi="Arial" w:cs="Arial"/>
          <w:sz w:val="18"/>
        </w:rPr>
        <w:sectPr w:rsidR="007D00D6" w:rsidRPr="00A45A7C" w:rsidSect="00A07725">
          <w:footerReference w:type="default" r:id="rId9"/>
          <w:pgSz w:w="12240" w:h="15840"/>
          <w:pgMar w:top="288" w:right="720" w:bottom="288" w:left="720" w:header="432" w:footer="288" w:gutter="0"/>
          <w:cols w:space="720"/>
          <w:docGrid w:linePitch="360"/>
        </w:sectPr>
      </w:pPr>
    </w:p>
    <w:bookmarkEnd w:id="2"/>
    <w:p w:rsidR="00BF759B" w:rsidRPr="00A45A7C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lastRenderedPageBreak/>
        <w:t>Lawyers</w:t>
      </w:r>
    </w:p>
    <w:p w:rsidR="00BF759B" w:rsidRPr="00A45A7C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t>Law Professors</w:t>
      </w:r>
    </w:p>
    <w:p w:rsidR="00BF759B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t>Graduate Students</w:t>
      </w:r>
    </w:p>
    <w:p w:rsidR="004B5A89" w:rsidRPr="00A45A7C" w:rsidRDefault="004B5A89" w:rsidP="004B5A89">
      <w:pPr>
        <w:pStyle w:val="ListParagraph"/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</w:p>
    <w:p w:rsidR="00BF759B" w:rsidRPr="00A45A7C" w:rsidRDefault="00BF759B" w:rsidP="00BF759B">
      <w:pPr>
        <w:pStyle w:val="ListParagraph"/>
        <w:shd w:val="clear" w:color="auto" w:fill="FFFFFF"/>
        <w:suppressAutoHyphens/>
        <w:spacing w:after="0" w:line="240" w:lineRule="auto"/>
        <w:ind w:left="360"/>
        <w:rPr>
          <w:rFonts w:ascii="Arial" w:hAnsi="Arial" w:cs="Arial"/>
          <w:sz w:val="2"/>
          <w:szCs w:val="4"/>
        </w:rPr>
      </w:pPr>
    </w:p>
    <w:p w:rsidR="00BF759B" w:rsidRPr="00A45A7C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lastRenderedPageBreak/>
        <w:t>Urban Farmers</w:t>
      </w:r>
    </w:p>
    <w:p w:rsidR="00BF759B" w:rsidRPr="00A45A7C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t>Community Leaders</w:t>
      </w:r>
    </w:p>
    <w:p w:rsidR="00BF759B" w:rsidRPr="00A45A7C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t>Health Professionals</w:t>
      </w:r>
    </w:p>
    <w:p w:rsidR="004B5A89" w:rsidRPr="004B5A89" w:rsidRDefault="004B5A89" w:rsidP="004B5A89">
      <w:pPr>
        <w:pStyle w:val="ListParagraph"/>
        <w:rPr>
          <w:rFonts w:ascii="Arial" w:hAnsi="Arial" w:cs="Arial"/>
          <w:sz w:val="18"/>
        </w:rPr>
      </w:pPr>
    </w:p>
    <w:p w:rsidR="00BF759B" w:rsidRPr="004B5A89" w:rsidRDefault="00BF759B" w:rsidP="004B5A89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-141"/>
        <w:rPr>
          <w:rFonts w:ascii="Arial" w:hAnsi="Arial" w:cs="Arial"/>
          <w:sz w:val="18"/>
        </w:rPr>
      </w:pPr>
      <w:r w:rsidRPr="004B5A89">
        <w:rPr>
          <w:rFonts w:ascii="Arial" w:hAnsi="Arial" w:cs="Arial"/>
          <w:sz w:val="18"/>
        </w:rPr>
        <w:lastRenderedPageBreak/>
        <w:t xml:space="preserve">Nonprofits </w:t>
      </w:r>
    </w:p>
    <w:p w:rsidR="00BF759B" w:rsidRPr="00A45A7C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-141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t>Community Development Corporations</w:t>
      </w:r>
    </w:p>
    <w:p w:rsidR="00BF759B" w:rsidRPr="00A45A7C" w:rsidRDefault="00BF759B" w:rsidP="00BF759B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</w:pPr>
      <w:r w:rsidRPr="00A45A7C">
        <w:rPr>
          <w:rFonts w:ascii="Arial" w:hAnsi="Arial" w:cs="Arial"/>
          <w:sz w:val="18"/>
        </w:rPr>
        <w:lastRenderedPageBreak/>
        <w:t>Government Employees</w:t>
      </w:r>
    </w:p>
    <w:p w:rsidR="00BF759B" w:rsidRPr="00A45A7C" w:rsidRDefault="00BF759B" w:rsidP="001E192F">
      <w:pPr>
        <w:pStyle w:val="ListParagraph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Arial" w:hAnsi="Arial" w:cs="Arial"/>
          <w:sz w:val="18"/>
        </w:rPr>
        <w:sectPr w:rsidR="00BF759B" w:rsidRPr="00A45A7C" w:rsidSect="001C6FC6">
          <w:type w:val="continuous"/>
          <w:pgSz w:w="12240" w:h="15840"/>
          <w:pgMar w:top="720" w:right="720" w:bottom="720" w:left="720" w:header="720" w:footer="720" w:gutter="0"/>
          <w:cols w:num="4" w:space="187"/>
          <w:docGrid w:linePitch="360"/>
        </w:sectPr>
      </w:pPr>
      <w:r w:rsidRPr="00A45A7C">
        <w:rPr>
          <w:rFonts w:ascii="Arial" w:hAnsi="Arial" w:cs="Arial"/>
          <w:sz w:val="18"/>
        </w:rPr>
        <w:t>Elected Officials</w:t>
      </w:r>
    </w:p>
    <w:p w:rsidR="00BF5BDB" w:rsidRPr="00BF5BDB" w:rsidRDefault="00BF5BDB" w:rsidP="001E192F">
      <w:pPr>
        <w:pStyle w:val="Heading4"/>
        <w:spacing w:line="240" w:lineRule="auto"/>
        <w:rPr>
          <w:sz w:val="22"/>
        </w:rPr>
      </w:pPr>
      <w:r w:rsidRPr="00BF5BDB">
        <w:rPr>
          <w:sz w:val="22"/>
        </w:rPr>
        <w:lastRenderedPageBreak/>
        <w:t>Proposal Content:</w:t>
      </w:r>
    </w:p>
    <w:p w:rsidR="00BF5BDB" w:rsidRPr="00A45A7C" w:rsidRDefault="00BF5BDB" w:rsidP="00BF5BDB">
      <w:pPr>
        <w:pStyle w:val="NormalWeb"/>
        <w:suppressAutoHyphens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A45A7C">
        <w:rPr>
          <w:rFonts w:ascii="Arial" w:hAnsi="Arial" w:cs="Arial"/>
          <w:b/>
          <w:color w:val="000000"/>
          <w:sz w:val="18"/>
          <w:szCs w:val="20"/>
        </w:rPr>
        <w:t>Topics</w:t>
      </w:r>
      <w:r w:rsidRPr="00A45A7C">
        <w:rPr>
          <w:rFonts w:ascii="Arial" w:hAnsi="Arial" w:cs="Arial"/>
          <w:color w:val="000000"/>
          <w:sz w:val="18"/>
          <w:szCs w:val="20"/>
        </w:rPr>
        <w:t xml:space="preserve"> – The Conference Committee seeks proposals on topics relevant to urban agriculture and the law.  Please indicate which topic(s) are covered by your proposal:</w:t>
      </w:r>
    </w:p>
    <w:p w:rsidR="00BF5BDB" w:rsidRPr="001A4767" w:rsidRDefault="00BF5BDB" w:rsidP="00BF5BDB">
      <w:pPr>
        <w:pStyle w:val="NormalWeb"/>
        <w:suppressAutoHyphens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BF5BDB" w:rsidRPr="00A45A7C" w:rsidRDefault="00BF5BDB" w:rsidP="00427551">
      <w:pPr>
        <w:pStyle w:val="NormalWeb"/>
        <w:numPr>
          <w:ilvl w:val="0"/>
          <w:numId w:val="8"/>
        </w:numPr>
        <w:tabs>
          <w:tab w:val="left" w:pos="1080"/>
        </w:tabs>
        <w:suppressAutoHyphens/>
        <w:spacing w:before="0" w:beforeAutospacing="0" w:after="0" w:afterAutospacing="0"/>
        <w:rPr>
          <w:rFonts w:ascii="Arial" w:hAnsi="Arial" w:cs="Arial"/>
          <w:sz w:val="18"/>
          <w:szCs w:val="20"/>
        </w:rPr>
      </w:pPr>
      <w:r w:rsidRPr="00A45A7C">
        <w:rPr>
          <w:rFonts w:ascii="Arial" w:hAnsi="Arial" w:cs="Arial"/>
          <w:sz w:val="18"/>
          <w:szCs w:val="20"/>
        </w:rPr>
        <w:t xml:space="preserve">Reviving Vacant Land, Revitalizing Cities </w:t>
      </w:r>
    </w:p>
    <w:p w:rsidR="00BF5BDB" w:rsidRPr="00A45A7C" w:rsidRDefault="00BF5BDB" w:rsidP="00427551">
      <w:pPr>
        <w:pStyle w:val="NormalWeb"/>
        <w:numPr>
          <w:ilvl w:val="0"/>
          <w:numId w:val="8"/>
        </w:numPr>
        <w:tabs>
          <w:tab w:val="left" w:pos="1080"/>
        </w:tabs>
        <w:suppressAutoHyphens/>
        <w:spacing w:before="0" w:beforeAutospacing="0" w:after="0" w:afterAutospacing="0"/>
        <w:rPr>
          <w:rFonts w:ascii="Arial" w:hAnsi="Arial" w:cs="Arial"/>
          <w:sz w:val="18"/>
          <w:szCs w:val="20"/>
        </w:rPr>
      </w:pPr>
      <w:r w:rsidRPr="00A45A7C">
        <w:rPr>
          <w:rFonts w:ascii="Arial" w:hAnsi="Arial" w:cs="Arial"/>
          <w:sz w:val="18"/>
          <w:szCs w:val="20"/>
        </w:rPr>
        <w:t xml:space="preserve">Getting Started: Choice of Legal Entity, Accessing Water, Land, and Other Resources </w:t>
      </w:r>
    </w:p>
    <w:p w:rsidR="00BF5BDB" w:rsidRPr="00A45A7C" w:rsidRDefault="00BF5BDB" w:rsidP="00427551">
      <w:pPr>
        <w:pStyle w:val="NormalWeb"/>
        <w:numPr>
          <w:ilvl w:val="0"/>
          <w:numId w:val="8"/>
        </w:numPr>
        <w:tabs>
          <w:tab w:val="left" w:pos="1080"/>
        </w:tabs>
        <w:suppressAutoHyphens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A45A7C">
        <w:rPr>
          <w:rFonts w:ascii="Arial" w:hAnsi="Arial" w:cs="Arial"/>
          <w:sz w:val="18"/>
          <w:szCs w:val="20"/>
        </w:rPr>
        <w:t xml:space="preserve">Labor, Licensing, and </w:t>
      </w:r>
      <w:r w:rsidR="00DA202F">
        <w:rPr>
          <w:rFonts w:ascii="Arial" w:hAnsi="Arial" w:cs="Arial"/>
          <w:sz w:val="18"/>
          <w:szCs w:val="20"/>
        </w:rPr>
        <w:t>O</w:t>
      </w:r>
      <w:r w:rsidRPr="00A45A7C">
        <w:rPr>
          <w:rFonts w:ascii="Arial" w:hAnsi="Arial" w:cs="Arial"/>
          <w:sz w:val="18"/>
          <w:szCs w:val="20"/>
        </w:rPr>
        <w:t>ther Rules of Food Production &amp; Sales</w:t>
      </w:r>
    </w:p>
    <w:p w:rsidR="00BF5BDB" w:rsidRDefault="00BF5BDB" w:rsidP="00427551">
      <w:pPr>
        <w:pStyle w:val="NormalWeb"/>
        <w:numPr>
          <w:ilvl w:val="0"/>
          <w:numId w:val="8"/>
        </w:numPr>
        <w:tabs>
          <w:tab w:val="left" w:pos="1080"/>
        </w:tabs>
        <w:suppressAutoHyphens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A45A7C">
        <w:rPr>
          <w:rFonts w:ascii="Arial" w:hAnsi="Arial" w:cs="Arial"/>
          <w:sz w:val="18"/>
          <w:szCs w:val="20"/>
        </w:rPr>
        <w:t>Making the Connections Between Urban Agriculture, Health, and Environmental Law and Policy</w:t>
      </w:r>
      <w:r w:rsidRPr="00A45A7C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427551" w:rsidRPr="00A45A7C" w:rsidRDefault="00427551" w:rsidP="00427551">
      <w:pPr>
        <w:pStyle w:val="NormalWeb"/>
        <w:numPr>
          <w:ilvl w:val="0"/>
          <w:numId w:val="8"/>
        </w:numPr>
        <w:pBdr>
          <w:bottom w:val="single" w:sz="12" w:space="1" w:color="auto"/>
        </w:pBdr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Other:</w:t>
      </w:r>
    </w:p>
    <w:p w:rsidR="00BF5BDB" w:rsidRDefault="00BF5BDB" w:rsidP="00BF5BDB">
      <w:pPr>
        <w:pStyle w:val="NormalWeb"/>
        <w:tabs>
          <w:tab w:val="left" w:pos="1080"/>
        </w:tabs>
        <w:suppressAutoHyphens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</w:p>
    <w:p w:rsidR="00BF5BDB" w:rsidRDefault="00BF5BDB" w:rsidP="00BF5BDB">
      <w:pPr>
        <w:pStyle w:val="NormalWeb"/>
        <w:tabs>
          <w:tab w:val="left" w:pos="1080"/>
        </w:tabs>
        <w:suppressAutoHyphens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F5BDB">
        <w:rPr>
          <w:rFonts w:ascii="Arial" w:hAnsi="Arial" w:cs="Arial"/>
          <w:b/>
          <w:bCs/>
          <w:color w:val="000000"/>
          <w:sz w:val="18"/>
          <w:szCs w:val="20"/>
        </w:rPr>
        <w:t>Content</w:t>
      </w:r>
      <w:r w:rsidRPr="00BF5BDB">
        <w:rPr>
          <w:rFonts w:ascii="Arial" w:hAnsi="Arial" w:cs="Arial"/>
          <w:color w:val="000000"/>
          <w:sz w:val="18"/>
          <w:szCs w:val="20"/>
        </w:rPr>
        <w:t xml:space="preserve"> – </w:t>
      </w:r>
      <w:r w:rsidR="001A4767">
        <w:rPr>
          <w:rFonts w:ascii="Arial" w:hAnsi="Arial" w:cs="Arial"/>
          <w:color w:val="000000"/>
          <w:sz w:val="18"/>
          <w:szCs w:val="18"/>
        </w:rPr>
        <w:t>S</w:t>
      </w:r>
      <w:r w:rsidR="001A4767" w:rsidRPr="001A4767">
        <w:rPr>
          <w:rFonts w:ascii="Arial" w:hAnsi="Arial" w:cs="Arial"/>
          <w:color w:val="000000"/>
          <w:sz w:val="18"/>
          <w:szCs w:val="18"/>
        </w:rPr>
        <w:t xml:space="preserve">elections will be made based upon desired topics, flow of </w:t>
      </w:r>
      <w:proofErr w:type="gramStart"/>
      <w:r w:rsidR="001A4767" w:rsidRPr="001A4767">
        <w:rPr>
          <w:rFonts w:ascii="Arial" w:hAnsi="Arial" w:cs="Arial"/>
          <w:color w:val="000000"/>
          <w:sz w:val="18"/>
          <w:szCs w:val="18"/>
        </w:rPr>
        <w:t>content,</w:t>
      </w:r>
      <w:proofErr w:type="gramEnd"/>
      <w:r w:rsidR="001A4767" w:rsidRPr="001A4767">
        <w:rPr>
          <w:rFonts w:ascii="Arial" w:hAnsi="Arial" w:cs="Arial"/>
          <w:color w:val="000000"/>
          <w:sz w:val="18"/>
          <w:szCs w:val="18"/>
        </w:rPr>
        <w:t xml:space="preserve"> and educational </w:t>
      </w:r>
      <w:r w:rsidR="001A4767">
        <w:rPr>
          <w:rFonts w:ascii="Arial" w:hAnsi="Arial" w:cs="Arial"/>
          <w:color w:val="000000"/>
          <w:sz w:val="18"/>
          <w:szCs w:val="18"/>
        </w:rPr>
        <w:t>value</w:t>
      </w:r>
      <w:r w:rsidRPr="001A4767">
        <w:rPr>
          <w:rFonts w:ascii="Arial" w:hAnsi="Arial" w:cs="Arial"/>
          <w:color w:val="000000"/>
          <w:sz w:val="18"/>
          <w:szCs w:val="18"/>
        </w:rPr>
        <w:t>. Please attach a 1-2 page description of your paper or presentation</w:t>
      </w:r>
      <w:r w:rsidR="001A4767">
        <w:rPr>
          <w:rFonts w:ascii="Arial" w:hAnsi="Arial" w:cs="Arial"/>
          <w:color w:val="000000"/>
          <w:sz w:val="18"/>
          <w:szCs w:val="18"/>
        </w:rPr>
        <w:t>.</w:t>
      </w:r>
    </w:p>
    <w:p w:rsidR="000504FD" w:rsidRPr="001A4767" w:rsidRDefault="000504FD" w:rsidP="00BF5BDB">
      <w:pPr>
        <w:pStyle w:val="NormalWeb"/>
        <w:tabs>
          <w:tab w:val="left" w:pos="1080"/>
        </w:tabs>
        <w:suppressAutoHyphens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04FD" w:rsidRDefault="00BF759B" w:rsidP="00BF5BDB">
      <w:pPr>
        <w:pStyle w:val="NormalWeb"/>
        <w:tabs>
          <w:tab w:val="left" w:pos="1080"/>
        </w:tabs>
        <w:suppressAutoHyphens/>
        <w:spacing w:before="0" w:beforeAutospacing="0" w:after="0" w:afterAutospacing="0"/>
        <w:jc w:val="center"/>
        <w:rPr>
          <w:rFonts w:ascii="Arial" w:hAnsi="Arial" w:cs="Arial"/>
          <w:bCs/>
          <w:sz w:val="18"/>
        </w:rPr>
      </w:pPr>
      <w:r w:rsidRPr="00A45A7C">
        <w:rPr>
          <w:rFonts w:ascii="Arial" w:hAnsi="Arial" w:cs="Arial"/>
          <w:bCs/>
          <w:sz w:val="18"/>
        </w:rPr>
        <w:t xml:space="preserve">All </w:t>
      </w:r>
      <w:r w:rsidR="007D00D6" w:rsidRPr="00A45A7C">
        <w:rPr>
          <w:rFonts w:ascii="Arial" w:hAnsi="Arial" w:cs="Arial"/>
          <w:bCs/>
          <w:sz w:val="18"/>
        </w:rPr>
        <w:t xml:space="preserve">applications must contain this application cover sheet and a 1-2 page description of the proposed paper or presentation.  </w:t>
      </w:r>
    </w:p>
    <w:p w:rsidR="000504FD" w:rsidRDefault="000504FD" w:rsidP="00BF5BDB">
      <w:pPr>
        <w:pStyle w:val="NormalWeb"/>
        <w:tabs>
          <w:tab w:val="left" w:pos="1080"/>
        </w:tabs>
        <w:suppressAutoHyphens/>
        <w:spacing w:before="0" w:beforeAutospacing="0" w:after="0" w:afterAutospacing="0"/>
        <w:jc w:val="center"/>
        <w:rPr>
          <w:rFonts w:ascii="Arial" w:hAnsi="Arial" w:cs="Arial"/>
          <w:bCs/>
          <w:sz w:val="18"/>
        </w:rPr>
      </w:pPr>
    </w:p>
    <w:p w:rsidR="00B122D2" w:rsidRPr="00A45A7C" w:rsidRDefault="00BF5BDB" w:rsidP="00BF5BDB">
      <w:pPr>
        <w:pStyle w:val="NormalWeb"/>
        <w:tabs>
          <w:tab w:val="left" w:pos="1080"/>
        </w:tabs>
        <w:suppressAutoHyphens/>
        <w:spacing w:before="0" w:beforeAutospacing="0" w:after="0" w:afterAutospacing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Submit complete</w:t>
      </w:r>
      <w:r w:rsidR="007D00D6" w:rsidRPr="00A45A7C">
        <w:rPr>
          <w:rFonts w:ascii="Arial" w:hAnsi="Arial" w:cs="Arial"/>
          <w:bCs/>
          <w:sz w:val="18"/>
        </w:rPr>
        <w:t xml:space="preserve"> applications</w:t>
      </w:r>
      <w:r w:rsidR="00BF759B" w:rsidRPr="00A45A7C">
        <w:rPr>
          <w:rFonts w:ascii="Arial" w:hAnsi="Arial" w:cs="Arial"/>
          <w:bCs/>
          <w:sz w:val="18"/>
        </w:rPr>
        <w:t xml:space="preserve"> to:</w:t>
      </w:r>
      <w:r w:rsidR="00BF759B" w:rsidRPr="00A45A7C">
        <w:rPr>
          <w:rFonts w:ascii="Arial" w:hAnsi="Arial" w:cs="Arial"/>
          <w:sz w:val="18"/>
        </w:rPr>
        <w:t xml:space="preserve"> </w:t>
      </w:r>
      <w:hyperlink r:id="rId10" w:history="1">
        <w:r w:rsidR="00BF759B" w:rsidRPr="00A45A7C">
          <w:rPr>
            <w:rStyle w:val="Hyperlink"/>
            <w:rFonts w:ascii="Arial" w:hAnsi="Arial" w:cs="Arial"/>
            <w:sz w:val="18"/>
          </w:rPr>
          <w:t>2014UrbanAgricultureLawConference@communitylaw.org</w:t>
        </w:r>
      </w:hyperlink>
    </w:p>
    <w:sectPr w:rsidR="00B122D2" w:rsidRPr="00A45A7C" w:rsidSect="004B071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A7" w:rsidRDefault="006B7FE9">
      <w:pPr>
        <w:spacing w:after="0" w:line="240" w:lineRule="auto"/>
      </w:pPr>
      <w:r>
        <w:separator/>
      </w:r>
    </w:p>
  </w:endnote>
  <w:endnote w:type="continuationSeparator" w:id="0">
    <w:p w:rsidR="006634A7" w:rsidRDefault="006B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F" w:rsidRDefault="003354F6" w:rsidP="001C6FC6">
    <w:pPr>
      <w:shd w:val="clear" w:color="auto" w:fill="FFFFFF"/>
      <w:suppressAutoHyphens/>
      <w:spacing w:after="0"/>
      <w:ind w:left="-540"/>
      <w:jc w:val="center"/>
      <w:rPr>
        <w:rFonts w:ascii="Arial" w:hAnsi="Arial" w:cs="Arial"/>
        <w:bCs/>
        <w:sz w:val="18"/>
        <w:szCs w:val="18"/>
      </w:rPr>
    </w:pPr>
  </w:p>
  <w:p w:rsidR="001C6FC6" w:rsidRPr="00A32EFB" w:rsidRDefault="00485964" w:rsidP="001C6FC6">
    <w:pPr>
      <w:shd w:val="clear" w:color="auto" w:fill="FFFFFF"/>
      <w:suppressAutoHyphens/>
      <w:spacing w:after="0"/>
      <w:ind w:left="-54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8"/>
        <w:szCs w:val="18"/>
      </w:rPr>
      <w:tab/>
    </w:r>
    <w:r w:rsidRPr="00A32EFB">
      <w:rPr>
        <w:rFonts w:ascii="Arial" w:hAnsi="Arial" w:cs="Arial"/>
        <w:bCs/>
        <w:sz w:val="16"/>
        <w:szCs w:val="16"/>
      </w:rPr>
      <w:t>Community Law Center, Inc. reserves the right to decline a</w:t>
    </w:r>
    <w:r>
      <w:rPr>
        <w:rFonts w:ascii="Arial" w:hAnsi="Arial" w:cs="Arial"/>
        <w:bCs/>
        <w:sz w:val="16"/>
        <w:szCs w:val="16"/>
      </w:rPr>
      <w:t>ny</w:t>
    </w:r>
    <w:r w:rsidRPr="00A32EFB">
      <w:rPr>
        <w:rFonts w:ascii="Arial" w:hAnsi="Arial" w:cs="Arial"/>
        <w:bCs/>
        <w:sz w:val="16"/>
        <w:szCs w:val="16"/>
      </w:rPr>
      <w:t xml:space="preserve"> submission for the 2014 Urban Agriculture Law Conference.</w:t>
    </w:r>
  </w:p>
  <w:p w:rsidR="00AC1241" w:rsidRDefault="00335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A7" w:rsidRDefault="006B7FE9">
      <w:pPr>
        <w:spacing w:after="0" w:line="240" w:lineRule="auto"/>
      </w:pPr>
      <w:r>
        <w:separator/>
      </w:r>
    </w:p>
  </w:footnote>
  <w:footnote w:type="continuationSeparator" w:id="0">
    <w:p w:rsidR="006634A7" w:rsidRDefault="006B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CE"/>
    <w:multiLevelType w:val="hybridMultilevel"/>
    <w:tmpl w:val="F580C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00D"/>
    <w:multiLevelType w:val="hybridMultilevel"/>
    <w:tmpl w:val="B71E99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76676"/>
    <w:multiLevelType w:val="hybridMultilevel"/>
    <w:tmpl w:val="3808FB62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1C90"/>
    <w:multiLevelType w:val="hybridMultilevel"/>
    <w:tmpl w:val="0490596E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0A09"/>
    <w:multiLevelType w:val="hybridMultilevel"/>
    <w:tmpl w:val="67B0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3176C"/>
    <w:multiLevelType w:val="hybridMultilevel"/>
    <w:tmpl w:val="666812BC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82CC0"/>
    <w:multiLevelType w:val="hybridMultilevel"/>
    <w:tmpl w:val="E55EC39C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C7E41"/>
    <w:multiLevelType w:val="hybridMultilevel"/>
    <w:tmpl w:val="D18A105E"/>
    <w:lvl w:ilvl="0" w:tplc="F91068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B"/>
    <w:rsid w:val="00024561"/>
    <w:rsid w:val="000504FD"/>
    <w:rsid w:val="001A4767"/>
    <w:rsid w:val="001E192F"/>
    <w:rsid w:val="002B688C"/>
    <w:rsid w:val="003167AF"/>
    <w:rsid w:val="003354F6"/>
    <w:rsid w:val="00427551"/>
    <w:rsid w:val="00485964"/>
    <w:rsid w:val="004B5A89"/>
    <w:rsid w:val="004F18DC"/>
    <w:rsid w:val="0065735C"/>
    <w:rsid w:val="006634A7"/>
    <w:rsid w:val="006B7FE9"/>
    <w:rsid w:val="0071093E"/>
    <w:rsid w:val="00716095"/>
    <w:rsid w:val="00753894"/>
    <w:rsid w:val="007D00D6"/>
    <w:rsid w:val="00904928"/>
    <w:rsid w:val="009D0718"/>
    <w:rsid w:val="00A07725"/>
    <w:rsid w:val="00A45A7C"/>
    <w:rsid w:val="00A626C3"/>
    <w:rsid w:val="00A9239C"/>
    <w:rsid w:val="00BE20FA"/>
    <w:rsid w:val="00BF5BDB"/>
    <w:rsid w:val="00BF759B"/>
    <w:rsid w:val="00C06205"/>
    <w:rsid w:val="00CA7014"/>
    <w:rsid w:val="00DA202F"/>
    <w:rsid w:val="00DE08F7"/>
    <w:rsid w:val="00EA4AF6"/>
    <w:rsid w:val="00E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9B"/>
    <w:pPr>
      <w:spacing w:after="160"/>
    </w:pPr>
    <w:rPr>
      <w:rFonts w:ascii="Book Antiqua" w:eastAsia="Book Antiqua" w:hAnsi="Book Antiqu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59B"/>
    <w:pPr>
      <w:spacing w:before="300" w:after="40" w:line="240" w:lineRule="auto"/>
      <w:outlineLvl w:val="0"/>
    </w:pPr>
    <w:rPr>
      <w:rFonts w:ascii="Lucida Sans" w:hAnsi="Lucida Sans"/>
      <w:b/>
      <w:color w:val="AE9638"/>
      <w:spacing w:val="2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59B"/>
    <w:pPr>
      <w:spacing w:before="240" w:after="0"/>
      <w:outlineLvl w:val="3"/>
    </w:pPr>
    <w:rPr>
      <w:rFonts w:ascii="Lucida Sans" w:hAnsi="Lucida Sans"/>
      <w:b/>
      <w:color w:val="3D8DA8"/>
      <w:spacing w:val="2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759B"/>
    <w:rPr>
      <w:rFonts w:ascii="Lucida Sans" w:eastAsia="Book Antiqua" w:hAnsi="Lucida Sans" w:cs="Times New Roman"/>
      <w:b/>
      <w:color w:val="AE9638"/>
      <w:spacing w:val="2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F759B"/>
    <w:rPr>
      <w:rFonts w:ascii="Lucida Sans" w:eastAsia="Book Antiqua" w:hAnsi="Lucida Sans" w:cs="Times New Roman"/>
      <w:b/>
      <w:color w:val="3D8DA8"/>
      <w:spacing w:val="20"/>
      <w:sz w:val="24"/>
    </w:rPr>
  </w:style>
  <w:style w:type="paragraph" w:styleId="NormalWeb">
    <w:name w:val="Normal (Web)"/>
    <w:basedOn w:val="Normal"/>
    <w:rsid w:val="00BF759B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9B"/>
    <w:rPr>
      <w:rFonts w:ascii="Book Antiqua" w:eastAsia="Book Antiqua" w:hAnsi="Book Antiqu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F7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B"/>
    <w:rPr>
      <w:rFonts w:ascii="Tahoma" w:eastAsia="Book Antiqu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25"/>
    <w:rPr>
      <w:rFonts w:ascii="Book Antiqua" w:eastAsia="Book Antiqua" w:hAnsi="Book Antiqu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9B"/>
    <w:pPr>
      <w:spacing w:after="160"/>
    </w:pPr>
    <w:rPr>
      <w:rFonts w:ascii="Book Antiqua" w:eastAsia="Book Antiqua" w:hAnsi="Book Antiqua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59B"/>
    <w:pPr>
      <w:spacing w:before="300" w:after="40" w:line="240" w:lineRule="auto"/>
      <w:outlineLvl w:val="0"/>
    </w:pPr>
    <w:rPr>
      <w:rFonts w:ascii="Lucida Sans" w:hAnsi="Lucida Sans"/>
      <w:b/>
      <w:color w:val="AE9638"/>
      <w:spacing w:val="2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59B"/>
    <w:pPr>
      <w:spacing w:before="240" w:after="0"/>
      <w:outlineLvl w:val="3"/>
    </w:pPr>
    <w:rPr>
      <w:rFonts w:ascii="Lucida Sans" w:hAnsi="Lucida Sans"/>
      <w:b/>
      <w:color w:val="3D8DA8"/>
      <w:spacing w:val="2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759B"/>
    <w:rPr>
      <w:rFonts w:ascii="Lucida Sans" w:eastAsia="Book Antiqua" w:hAnsi="Lucida Sans" w:cs="Times New Roman"/>
      <w:b/>
      <w:color w:val="AE9638"/>
      <w:spacing w:val="2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F759B"/>
    <w:rPr>
      <w:rFonts w:ascii="Lucida Sans" w:eastAsia="Book Antiqua" w:hAnsi="Lucida Sans" w:cs="Times New Roman"/>
      <w:b/>
      <w:color w:val="3D8DA8"/>
      <w:spacing w:val="20"/>
      <w:sz w:val="24"/>
    </w:rPr>
  </w:style>
  <w:style w:type="paragraph" w:styleId="NormalWeb">
    <w:name w:val="Normal (Web)"/>
    <w:basedOn w:val="Normal"/>
    <w:rsid w:val="00BF759B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9B"/>
    <w:rPr>
      <w:rFonts w:ascii="Book Antiqua" w:eastAsia="Book Antiqua" w:hAnsi="Book Antiqu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F7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B"/>
    <w:rPr>
      <w:rFonts w:ascii="Tahoma" w:eastAsia="Book Antiqu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25"/>
    <w:rPr>
      <w:rFonts w:ascii="Book Antiqua" w:eastAsia="Book Antiqua" w:hAnsi="Book Antiqu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014UrbanAgricultureLawConference@communitylaw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2272</Characters>
  <Application>Microsoft Office Word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Law Center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Dunkerton</dc:creator>
  <cp:lastModifiedBy>Kristine Dunkerton</cp:lastModifiedBy>
  <cp:revision>2</cp:revision>
  <cp:lastPrinted>2014-03-07T16:02:00Z</cp:lastPrinted>
  <dcterms:created xsi:type="dcterms:W3CDTF">2014-03-12T20:07:00Z</dcterms:created>
  <dcterms:modified xsi:type="dcterms:W3CDTF">2014-03-12T20:07:00Z</dcterms:modified>
</cp:coreProperties>
</file>